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C9" w:rsidRPr="00C04CB7" w:rsidRDefault="00587076" w:rsidP="00C04CB7">
      <w:pPr>
        <w:jc w:val="center"/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</w:pP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Z</w:t>
      </w:r>
      <w:r w:rsidR="000E0ADB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 </w:t>
      </w: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l</w:t>
      </w:r>
      <w:r w:rsidR="000E0ADB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 </w:t>
      </w: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o</w:t>
      </w:r>
      <w:r w:rsidR="000E0ADB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 </w:t>
      </w: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m</w:t>
      </w:r>
      <w:r w:rsidR="000E0ADB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 </w:t>
      </w: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k</w:t>
      </w:r>
      <w:r w:rsidR="000E0ADB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 </w:t>
      </w: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y</w:t>
      </w:r>
      <w:r w:rsidR="000E0ADB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   </w:t>
      </w:r>
      <w:r w:rsidR="00FF0105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I</w:t>
      </w:r>
      <w:r w:rsidR="00BA3BE2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I</w:t>
      </w: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I.</w:t>
      </w:r>
      <w:r w:rsidR="000E0ADB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 xml:space="preserve"> </w:t>
      </w:r>
    </w:p>
    <w:p w:rsidR="00587076" w:rsidRPr="00C04CB7" w:rsidRDefault="00BA3BE2">
      <w:pPr>
        <w:rPr>
          <w:rFonts w:ascii="Comic Sans MS" w:hAnsi="Comic Sans MS" w:cs="Arial"/>
          <w:b/>
          <w:i/>
          <w:color w:val="0070C0"/>
          <w:sz w:val="40"/>
          <w:szCs w:val="40"/>
          <w:u w:val="single"/>
        </w:rPr>
      </w:pPr>
      <w:r>
        <w:rPr>
          <w:rFonts w:ascii="Comic Sans MS" w:hAnsi="Comic Sans MS" w:cs="Arial"/>
          <w:b/>
          <w:i/>
          <w:color w:val="0070C0"/>
          <w:sz w:val="40"/>
          <w:szCs w:val="40"/>
          <w:u w:val="single"/>
        </w:rPr>
        <w:t>Násobení</w:t>
      </w:r>
      <w:r w:rsidR="00FF0105">
        <w:rPr>
          <w:rFonts w:ascii="Comic Sans MS" w:hAnsi="Comic Sans MS" w:cs="Arial"/>
          <w:b/>
          <w:i/>
          <w:color w:val="0070C0"/>
          <w:sz w:val="40"/>
          <w:szCs w:val="40"/>
          <w:u w:val="single"/>
        </w:rPr>
        <w:t xml:space="preserve"> zlomků</w:t>
      </w:r>
    </w:p>
    <w:p w:rsidR="00FF0105" w:rsidRPr="00B504A2" w:rsidRDefault="00FF0105" w:rsidP="00FF0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FF0000"/>
          <w:sz w:val="28"/>
          <w:szCs w:val="28"/>
        </w:rPr>
      </w:pPr>
      <w:r w:rsidRPr="00B504A2">
        <w:rPr>
          <w:rFonts w:ascii="Arial" w:hAnsi="Arial" w:cs="Arial"/>
          <w:b/>
          <w:bCs/>
          <w:i/>
          <w:color w:val="FF0000"/>
          <w:sz w:val="28"/>
          <w:szCs w:val="28"/>
        </w:rPr>
        <w:t xml:space="preserve">a) </w:t>
      </w:r>
      <w:r w:rsidR="00BA3BE2" w:rsidRPr="00B504A2">
        <w:rPr>
          <w:rFonts w:ascii="Arial" w:hAnsi="Arial" w:cs="Arial"/>
          <w:b/>
          <w:bCs/>
          <w:i/>
          <w:color w:val="FF0000"/>
          <w:sz w:val="28"/>
          <w:szCs w:val="28"/>
        </w:rPr>
        <w:t>Násobení zlomku přirozeným číslem</w:t>
      </w:r>
    </w:p>
    <w:p w:rsidR="00BA3BE2" w:rsidRPr="001E56F7" w:rsidRDefault="00BA3BE2" w:rsidP="00BA3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56F7">
        <w:rPr>
          <w:rFonts w:ascii="Arial" w:hAnsi="Arial" w:cs="Arial"/>
          <w:sz w:val="24"/>
          <w:szCs w:val="24"/>
        </w:rPr>
        <w:t xml:space="preserve">Zlomek vynásobíme přirozeným číslem tak, že </w:t>
      </w:r>
      <w:r w:rsidRPr="001E56F7">
        <w:rPr>
          <w:rFonts w:ascii="Arial" w:hAnsi="Arial" w:cs="Arial"/>
          <w:b/>
          <w:bCs/>
          <w:sz w:val="24"/>
          <w:szCs w:val="24"/>
        </w:rPr>
        <w:t>tímto číslem</w:t>
      </w:r>
      <m:oMath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 xml:space="preserve">8 . </m:t>
        </m:r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=4</m:t>
        </m:r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</w:p>
    <w:p w:rsidR="00BA3BE2" w:rsidRPr="001E56F7" w:rsidRDefault="00BA3BE2" w:rsidP="00BA3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6F7">
        <w:rPr>
          <w:rFonts w:ascii="Arial" w:hAnsi="Arial" w:cs="Arial"/>
          <w:b/>
          <w:bCs/>
          <w:sz w:val="24"/>
          <w:szCs w:val="24"/>
        </w:rPr>
        <w:t>vynásobíme čitatele a jmenovatele opíšeme</w:t>
      </w:r>
      <w:r w:rsidRPr="001E56F7">
        <w:rPr>
          <w:rFonts w:ascii="Arial" w:hAnsi="Arial" w:cs="Arial"/>
          <w:sz w:val="24"/>
          <w:szCs w:val="24"/>
        </w:rPr>
        <w:t>.</w:t>
      </w:r>
    </w:p>
    <w:p w:rsidR="00BA3BE2" w:rsidRPr="001E56F7" w:rsidRDefault="00BA3BE2" w:rsidP="00BA3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BE2" w:rsidRPr="001E56F7" w:rsidRDefault="00BA3BE2" w:rsidP="00BA3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1E56F7">
        <w:rPr>
          <w:rFonts w:ascii="Arial" w:hAnsi="Arial" w:cs="Arial"/>
          <w:b/>
          <w:i/>
          <w:sz w:val="24"/>
          <w:szCs w:val="24"/>
          <w:u w:val="single"/>
        </w:rPr>
        <w:t>Využití:</w:t>
      </w:r>
    </w:p>
    <w:p w:rsidR="001E56F7" w:rsidRPr="001E56F7" w:rsidRDefault="00BA3BE2" w:rsidP="00BA3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6F7">
        <w:rPr>
          <w:rFonts w:ascii="Arial" w:hAnsi="Arial" w:cs="Arial"/>
          <w:sz w:val="24"/>
          <w:szCs w:val="24"/>
        </w:rPr>
        <w:t xml:space="preserve">Např. při výpočtech </w:t>
      </w:r>
      <w:r w:rsidR="001E56F7" w:rsidRPr="001E56F7">
        <w:rPr>
          <w:rFonts w:ascii="Arial" w:hAnsi="Arial" w:cs="Arial"/>
          <w:sz w:val="24"/>
          <w:szCs w:val="24"/>
        </w:rPr>
        <w:t>pěti</w:t>
      </w:r>
      <w:r w:rsidRPr="001E56F7">
        <w:rPr>
          <w:rFonts w:ascii="Arial" w:hAnsi="Arial" w:cs="Arial"/>
          <w:sz w:val="24"/>
          <w:szCs w:val="24"/>
        </w:rPr>
        <w:t xml:space="preserve"> devítin z</w:t>
      </w:r>
      <w:r w:rsidR="001E56F7" w:rsidRPr="001E56F7">
        <w:rPr>
          <w:rFonts w:ascii="Arial" w:hAnsi="Arial" w:cs="Arial"/>
          <w:sz w:val="24"/>
          <w:szCs w:val="24"/>
        </w:rPr>
        <w:t> </w:t>
      </w:r>
      <w:r w:rsidRPr="001E56F7">
        <w:rPr>
          <w:rFonts w:ascii="Arial" w:hAnsi="Arial" w:cs="Arial"/>
          <w:sz w:val="24"/>
          <w:szCs w:val="24"/>
        </w:rPr>
        <w:t>1</w:t>
      </w:r>
      <w:r w:rsidR="001E56F7" w:rsidRPr="001E56F7">
        <w:rPr>
          <w:rFonts w:ascii="Arial" w:hAnsi="Arial" w:cs="Arial"/>
          <w:sz w:val="24"/>
          <w:szCs w:val="24"/>
        </w:rPr>
        <w:t>5:</w:t>
      </w:r>
    </w:p>
    <w:p w:rsidR="00FF0105" w:rsidRPr="001E56F7" w:rsidRDefault="008F7E78" w:rsidP="00FF0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 xml:space="preserve"> . </m:t>
          </m:r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>15</m:t>
          </m:r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5.15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75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 xml:space="preserve"> = </m:t>
          </m:r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>8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>8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3</m:t>
              </m:r>
            </m:den>
          </m:f>
        </m:oMath>
      </m:oMathPara>
    </w:p>
    <w:p w:rsidR="00FF0105" w:rsidRPr="001E56F7" w:rsidRDefault="00FF0105" w:rsidP="00FF0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E56F7" w:rsidRPr="001E56F7" w:rsidRDefault="001E56F7" w:rsidP="001E5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1E56F7">
        <w:rPr>
          <w:rFonts w:ascii="Arial" w:hAnsi="Arial" w:cs="Arial"/>
          <w:sz w:val="24"/>
          <w:szCs w:val="24"/>
        </w:rPr>
        <w:t>počtu minut rovnajících se třem desetinám hodiny, …</w:t>
      </w:r>
    </w:p>
    <w:p w:rsidR="001E56F7" w:rsidRPr="001E56F7" w:rsidRDefault="008F7E78" w:rsidP="00FF0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10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 xml:space="preserve"> . </m:t>
          </m:r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>60</m:t>
          </m:r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7.60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10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420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10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 xml:space="preserve"> = </m:t>
          </m:r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>42</m:t>
          </m:r>
        </m:oMath>
      </m:oMathPara>
    </w:p>
    <w:p w:rsidR="001E56F7" w:rsidRPr="001E56F7" w:rsidRDefault="001E56F7" w:rsidP="00FF0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06875" w:rsidRPr="001E56F7" w:rsidRDefault="00706875" w:rsidP="00706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E56F7">
        <w:rPr>
          <w:rFonts w:ascii="Arial" w:hAnsi="Arial" w:cs="Arial"/>
          <w:b/>
          <w:bCs/>
          <w:i/>
          <w:sz w:val="24"/>
          <w:szCs w:val="24"/>
        </w:rPr>
        <w:t xml:space="preserve">Příklad </w:t>
      </w:r>
      <w:r w:rsidR="00890E80" w:rsidRPr="001E56F7">
        <w:rPr>
          <w:rFonts w:ascii="Arial" w:hAnsi="Arial" w:cs="Arial"/>
          <w:b/>
          <w:bCs/>
          <w:i/>
          <w:sz w:val="24"/>
          <w:szCs w:val="24"/>
        </w:rPr>
        <w:t>1</w:t>
      </w:r>
      <w:r w:rsidRPr="001E56F7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Pr="001E56F7">
        <w:rPr>
          <w:rFonts w:ascii="Arial" w:hAnsi="Arial" w:cs="Arial"/>
          <w:i/>
          <w:sz w:val="24"/>
          <w:szCs w:val="24"/>
        </w:rPr>
        <w:t xml:space="preserve">Vypočtěte: </w:t>
      </w:r>
      <w:r w:rsidR="00890E80" w:rsidRPr="001E56F7">
        <w:rPr>
          <w:rFonts w:ascii="Arial" w:hAnsi="Arial" w:cs="Arial"/>
          <w:i/>
          <w:sz w:val="24"/>
          <w:szCs w:val="24"/>
        </w:rPr>
        <w:tab/>
      </w:r>
      <w:r w:rsidRPr="001E56F7">
        <w:rPr>
          <w:rFonts w:ascii="Arial" w:hAnsi="Arial" w:cs="Arial"/>
          <w:i/>
          <w:sz w:val="24"/>
          <w:szCs w:val="24"/>
        </w:rPr>
        <w:t>a)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z 30= </m:t>
        </m:r>
      </m:oMath>
    </w:p>
    <w:p w:rsidR="00706875" w:rsidRDefault="00890E80" w:rsidP="00890E8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Theme="minorEastAsia" w:hAnsi="Arial" w:cs="Arial"/>
          <w:i/>
          <w:sz w:val="24"/>
          <w:szCs w:val="24"/>
        </w:rPr>
      </w:pPr>
      <w:r w:rsidRPr="001E56F7">
        <w:rPr>
          <w:rFonts w:ascii="Arial" w:hAnsi="Arial" w:cs="Arial"/>
          <w:i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z 20=</m:t>
        </m:r>
      </m:oMath>
    </w:p>
    <w:p w:rsidR="00986BC8" w:rsidRPr="001E56F7" w:rsidRDefault="00986BC8" w:rsidP="00890E8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Theme="minorEastAsia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hodiny  na minuty= </m:t>
        </m:r>
      </m:oMath>
    </w:p>
    <w:p w:rsidR="00890E80" w:rsidRPr="00890E80" w:rsidRDefault="00986BC8" w:rsidP="00890E8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Arial"/>
            <w:sz w:val="24"/>
            <w:szCs w:val="24"/>
          </w:rPr>
          <m:t>hodiny na minuty=</m:t>
        </m:r>
      </m:oMath>
    </w:p>
    <w:p w:rsidR="00890E80" w:rsidRDefault="00890E80" w:rsidP="00890E8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FF0105" w:rsidRPr="00B504A2" w:rsidRDefault="00FF0105" w:rsidP="00FF0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FF0000"/>
          <w:sz w:val="28"/>
          <w:szCs w:val="28"/>
        </w:rPr>
      </w:pPr>
      <w:r w:rsidRPr="00B504A2">
        <w:rPr>
          <w:rFonts w:ascii="Arial" w:hAnsi="Arial" w:cs="Arial"/>
          <w:b/>
          <w:bCs/>
          <w:i/>
          <w:color w:val="FF0000"/>
          <w:sz w:val="28"/>
          <w:szCs w:val="28"/>
        </w:rPr>
        <w:t xml:space="preserve">b) </w:t>
      </w:r>
      <w:r w:rsidR="001E56F7" w:rsidRPr="00B504A2">
        <w:rPr>
          <w:rFonts w:ascii="Tahoma,Bold" w:hAnsi="Tahoma,Bold" w:cs="Tahoma,Bold"/>
          <w:b/>
          <w:bCs/>
          <w:i/>
          <w:color w:val="FF0000"/>
          <w:sz w:val="28"/>
          <w:szCs w:val="28"/>
        </w:rPr>
        <w:t>Násobení zlomku zlomkem</w:t>
      </w:r>
    </w:p>
    <w:p w:rsidR="00587076" w:rsidRPr="00B504A2" w:rsidRDefault="00B504A2">
      <w:pPr>
        <w:rPr>
          <w:rFonts w:ascii="Arial" w:hAnsi="Arial" w:cs="Arial"/>
          <w:sz w:val="24"/>
          <w:szCs w:val="24"/>
        </w:rPr>
      </w:pPr>
      <w:r w:rsidRPr="00B504A2">
        <w:rPr>
          <w:rFonts w:ascii="Arial" w:hAnsi="Arial" w:cs="Arial"/>
          <w:sz w:val="24"/>
          <w:szCs w:val="24"/>
        </w:rPr>
        <w:t xml:space="preserve">Zlomky násobíme tak, že vynásobíme </w:t>
      </w:r>
      <w:r w:rsidRPr="00B504A2">
        <w:rPr>
          <w:rFonts w:ascii="Arial" w:hAnsi="Arial" w:cs="Arial"/>
          <w:b/>
          <w:bCs/>
          <w:sz w:val="24"/>
          <w:szCs w:val="24"/>
        </w:rPr>
        <w:t>čitatel čitatelem a jmenovatel jmenovatelem</w:t>
      </w:r>
      <w:r w:rsidRPr="00B504A2">
        <w:rPr>
          <w:rFonts w:ascii="Arial" w:hAnsi="Arial" w:cs="Arial"/>
          <w:sz w:val="24"/>
          <w:szCs w:val="24"/>
        </w:rPr>
        <w:t>.</w:t>
      </w:r>
    </w:p>
    <w:p w:rsidR="00ED227B" w:rsidRPr="00ED227B" w:rsidRDefault="008F7E78">
      <w:pPr>
        <w:rPr>
          <w:rFonts w:ascii="Arial" w:eastAsiaTheme="minorEastAsia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 .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3.4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5.7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35</m:t>
            </m:r>
          </m:den>
        </m:f>
      </m:oMath>
      <w:r w:rsidR="00ED227B" w:rsidRPr="00ED227B">
        <w:rPr>
          <w:rFonts w:ascii="Arial" w:eastAsiaTheme="minorEastAsia" w:hAnsi="Arial" w:cs="Arial"/>
          <w:sz w:val="24"/>
          <w:szCs w:val="24"/>
        </w:rPr>
        <w:t>obecně platí: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b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 xml:space="preserve"> .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c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d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a.c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b.d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 xml:space="preserve">   , </m:t>
        </m:r>
        <m:r>
          <w:rPr>
            <w:rFonts w:ascii="Cambria Math" w:eastAsiaTheme="minorEastAsia" w:hAnsi="Cambria Math" w:cs="Arial"/>
            <w:sz w:val="32"/>
            <w:szCs w:val="32"/>
          </w:rPr>
          <m:t>kde</m:t>
        </m:r>
        <m:r>
          <w:rPr>
            <w:rFonts w:ascii="Cambria Math" w:eastAsiaTheme="minorEastAsia" w:hAnsi="Cambria Math" w:cs="Arial"/>
            <w:sz w:val="32"/>
            <w:szCs w:val="32"/>
          </w:rPr>
          <m:t xml:space="preserve"> </m:t>
        </m:r>
        <m:r>
          <w:rPr>
            <w:rFonts w:ascii="Cambria Math" w:eastAsiaTheme="minorEastAsia" w:hAnsi="Cambria Math" w:cs="Arial"/>
            <w:sz w:val="32"/>
            <w:szCs w:val="32"/>
          </w:rPr>
          <m:t>b</m:t>
        </m:r>
        <m:r>
          <w:rPr>
            <w:rFonts w:ascii="Cambria Math" w:eastAsiaTheme="minorEastAsia" w:hAnsi="Cambria Math" w:cs="Arial"/>
            <w:sz w:val="32"/>
            <w:szCs w:val="32"/>
          </w:rPr>
          <m:t xml:space="preserve">≠0,  </m:t>
        </m:r>
        <m:r>
          <w:rPr>
            <w:rFonts w:ascii="Cambria Math" w:eastAsiaTheme="minorEastAsia" w:hAnsi="Cambria Math" w:cs="Arial"/>
            <w:sz w:val="32"/>
            <w:szCs w:val="32"/>
          </w:rPr>
          <m:t>d</m:t>
        </m:r>
        <m:r>
          <w:rPr>
            <w:rFonts w:ascii="Cambria Math" w:eastAsiaTheme="minorEastAsia" w:hAnsi="Cambria Math" w:cs="Arial"/>
            <w:sz w:val="32"/>
            <w:szCs w:val="32"/>
          </w:rPr>
          <m:t xml:space="preserve"> ≠0</m:t>
        </m:r>
      </m:oMath>
    </w:p>
    <w:p w:rsidR="00890E80" w:rsidRDefault="00B504A2" w:rsidP="00B504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Při násobení můžeme zlomky taky nejdříve krátit, výpočet pak bude jednodušší – budemenásobit menší čísla. Vždy se krátí čitatel se jmenovatelem, a to buď u jednoho zlomku, nebomůžeme krátit čitatel jednoho zlomku a jmenovatel druhého zlomku – krácení </w:t>
      </w:r>
      <w:r w:rsidRPr="009059B4">
        <w:rPr>
          <w:rFonts w:ascii="Tahoma" w:hAnsi="Tahoma" w:cs="Tahoma"/>
          <w:b/>
          <w:i/>
          <w:sz w:val="24"/>
          <w:szCs w:val="24"/>
          <w:u w:val="single"/>
        </w:rPr>
        <w:t>do kříže</w:t>
      </w:r>
      <w:r>
        <w:rPr>
          <w:rFonts w:ascii="Tahoma" w:hAnsi="Tahoma" w:cs="Tahoma"/>
          <w:sz w:val="24"/>
          <w:szCs w:val="24"/>
        </w:rPr>
        <w:t>.</w:t>
      </w:r>
    </w:p>
    <w:p w:rsidR="00890E80" w:rsidRDefault="00B504A2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1858683</wp:posOffset>
            </wp:positionH>
            <wp:positionV relativeFrom="paragraph">
              <wp:posOffset>3959</wp:posOffset>
            </wp:positionV>
            <wp:extent cx="1517650" cy="74803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E80" w:rsidRDefault="00890E80">
      <w:pPr>
        <w:rPr>
          <w:rFonts w:ascii="Arial" w:hAnsi="Arial" w:cs="Arial"/>
          <w:sz w:val="24"/>
          <w:szCs w:val="24"/>
        </w:rPr>
      </w:pPr>
    </w:p>
    <w:p w:rsidR="00890E80" w:rsidRDefault="00890E80">
      <w:pPr>
        <w:rPr>
          <w:rFonts w:ascii="Arial" w:hAnsi="Arial" w:cs="Arial"/>
          <w:sz w:val="24"/>
          <w:szCs w:val="24"/>
        </w:rPr>
      </w:pPr>
    </w:p>
    <w:p w:rsidR="00B504A2" w:rsidRDefault="00B504A2" w:rsidP="00B504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4748231</wp:posOffset>
            </wp:positionH>
            <wp:positionV relativeFrom="paragraph">
              <wp:posOffset>4445</wp:posOffset>
            </wp:positionV>
            <wp:extent cx="1093470" cy="6667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Kratší zápis – nebudeme psát, kterým číslem krátíme (dělíme), čísla</w:t>
      </w:r>
    </w:p>
    <w:p w:rsidR="00B504A2" w:rsidRPr="00502DCF" w:rsidRDefault="00B504A2" w:rsidP="00B50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přeškrtneme a nad ně si už napíšeme výsledek po vydělení, pak mezisebou vynásobíme už upravené čísla.</w:t>
      </w:r>
    </w:p>
    <w:p w:rsidR="00587076" w:rsidRPr="00502DCF" w:rsidRDefault="00587076">
      <w:pPr>
        <w:rPr>
          <w:rFonts w:ascii="Arial" w:hAnsi="Arial" w:cs="Arial"/>
          <w:sz w:val="24"/>
          <w:szCs w:val="24"/>
        </w:rPr>
      </w:pPr>
    </w:p>
    <w:p w:rsidR="00502DCF" w:rsidRDefault="00502DCF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E0ADB" w:rsidRDefault="000E0ADB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E0ADB" w:rsidRDefault="000E0ADB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E0ADB" w:rsidRDefault="000E0ADB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E0ADB" w:rsidRDefault="000E0ADB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D227B" w:rsidRDefault="000445C5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E57E3">
        <w:rPr>
          <w:rFonts w:ascii="Arial" w:hAnsi="Arial" w:cs="Arial"/>
          <w:b/>
          <w:bCs/>
          <w:i/>
          <w:sz w:val="24"/>
          <w:szCs w:val="24"/>
        </w:rPr>
        <w:lastRenderedPageBreak/>
        <w:t xml:space="preserve">Příklad 2: </w:t>
      </w:r>
      <w:r w:rsidRPr="00CE57E3">
        <w:rPr>
          <w:rFonts w:ascii="Arial" w:hAnsi="Arial" w:cs="Arial"/>
          <w:i/>
          <w:sz w:val="24"/>
          <w:szCs w:val="24"/>
        </w:rPr>
        <w:t>Vypočtěte:</w:t>
      </w:r>
    </w:p>
    <w:p w:rsidR="000445C5" w:rsidRPr="000445C5" w:rsidRDefault="000445C5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Mkatabulky"/>
        <w:tblW w:w="105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5134"/>
      </w:tblGrid>
      <w:tr w:rsidR="00ED227B" w:rsidRPr="009D4317" w:rsidTr="00E22E89">
        <w:trPr>
          <w:trHeight w:val="680"/>
        </w:trPr>
        <w:tc>
          <w:tcPr>
            <w:tcW w:w="5388" w:type="dxa"/>
          </w:tcPr>
          <w:p w:rsidR="00ED227B" w:rsidRPr="009D4317" w:rsidRDefault="008F7E78" w:rsidP="00E22E89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</m:oMath>
            </m:oMathPara>
          </w:p>
        </w:tc>
        <w:tc>
          <w:tcPr>
            <w:tcW w:w="5134" w:type="dxa"/>
          </w:tcPr>
          <w:p w:rsidR="00ED227B" w:rsidRPr="009D4317" w:rsidRDefault="008F7E78" w:rsidP="00E22E89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ED227B" w:rsidRPr="00CF1B98" w:rsidTr="00E22E89">
        <w:trPr>
          <w:trHeight w:val="454"/>
        </w:trPr>
        <w:tc>
          <w:tcPr>
            <w:tcW w:w="5388" w:type="dxa"/>
          </w:tcPr>
          <w:p w:rsidR="00ED227B" w:rsidRPr="00CF1B98" w:rsidRDefault="00ED227B" w:rsidP="00E22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34" w:type="dxa"/>
          </w:tcPr>
          <w:p w:rsidR="00ED227B" w:rsidRPr="00CF1B98" w:rsidRDefault="00ED227B" w:rsidP="00E22E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D227B" w:rsidRPr="002237B6" w:rsidTr="00E22E89">
        <w:trPr>
          <w:trHeight w:val="680"/>
        </w:trPr>
        <w:tc>
          <w:tcPr>
            <w:tcW w:w="5388" w:type="dxa"/>
          </w:tcPr>
          <w:p w:rsidR="00ED227B" w:rsidRPr="002237B6" w:rsidRDefault="008F7E78" w:rsidP="00ED227B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</m:oMath>
            </m:oMathPara>
          </w:p>
        </w:tc>
        <w:tc>
          <w:tcPr>
            <w:tcW w:w="5134" w:type="dxa"/>
          </w:tcPr>
          <w:p w:rsidR="00ED227B" w:rsidRPr="002237B6" w:rsidRDefault="008F7E78" w:rsidP="00ED227B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</m:oMath>
            </m:oMathPara>
          </w:p>
        </w:tc>
      </w:tr>
      <w:tr w:rsidR="00ED227B" w:rsidRPr="002237B6" w:rsidTr="00E22E89">
        <w:trPr>
          <w:trHeight w:val="454"/>
        </w:trPr>
        <w:tc>
          <w:tcPr>
            <w:tcW w:w="5388" w:type="dxa"/>
          </w:tcPr>
          <w:p w:rsidR="00ED227B" w:rsidRDefault="00ED227B" w:rsidP="00E22E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ED227B" w:rsidRDefault="00ED227B" w:rsidP="00E22E8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D227B" w:rsidRPr="009D4317" w:rsidTr="00E22E89">
        <w:trPr>
          <w:trHeight w:val="680"/>
        </w:trPr>
        <w:tc>
          <w:tcPr>
            <w:tcW w:w="5388" w:type="dxa"/>
          </w:tcPr>
          <w:p w:rsidR="00ED227B" w:rsidRPr="009D4317" w:rsidRDefault="008F7E78" w:rsidP="000445C5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134" w:type="dxa"/>
          </w:tcPr>
          <w:p w:rsidR="00ED227B" w:rsidRPr="005A096C" w:rsidRDefault="008F7E78" w:rsidP="000445C5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=</m:t>
                </m:r>
              </m:oMath>
            </m:oMathPara>
          </w:p>
        </w:tc>
      </w:tr>
      <w:tr w:rsidR="00ED227B" w:rsidRPr="009D4317" w:rsidTr="00E22E89">
        <w:trPr>
          <w:trHeight w:val="454"/>
        </w:trPr>
        <w:tc>
          <w:tcPr>
            <w:tcW w:w="5388" w:type="dxa"/>
          </w:tcPr>
          <w:p w:rsidR="00ED227B" w:rsidRDefault="00ED227B" w:rsidP="00E22E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ED227B" w:rsidRDefault="00ED227B" w:rsidP="00E22E8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D227B" w:rsidRPr="009D4317" w:rsidTr="00E22E89">
        <w:trPr>
          <w:trHeight w:val="680"/>
        </w:trPr>
        <w:tc>
          <w:tcPr>
            <w:tcW w:w="5388" w:type="dxa"/>
          </w:tcPr>
          <w:p w:rsidR="00ED227B" w:rsidRPr="002237B6" w:rsidRDefault="008F7E78" w:rsidP="000445C5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134" w:type="dxa"/>
          </w:tcPr>
          <w:p w:rsidR="00ED227B" w:rsidRPr="00655ABB" w:rsidRDefault="008F7E78" w:rsidP="000445C5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14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ED227B" w:rsidRDefault="00ED227B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D227B" w:rsidRPr="00502DCF" w:rsidRDefault="00ED227B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63999" w:rsidRPr="00B504A2" w:rsidRDefault="00E63999" w:rsidP="00E63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FF0000"/>
          <w:sz w:val="28"/>
          <w:szCs w:val="28"/>
        </w:rPr>
      </w:pPr>
      <w:r w:rsidRPr="00B504A2">
        <w:rPr>
          <w:rFonts w:ascii="Arial" w:hAnsi="Arial" w:cs="Arial"/>
          <w:b/>
          <w:bCs/>
          <w:i/>
          <w:color w:val="FF0000"/>
          <w:sz w:val="28"/>
          <w:szCs w:val="28"/>
        </w:rPr>
        <w:t xml:space="preserve">c) </w:t>
      </w:r>
      <w:r w:rsidR="00B504A2" w:rsidRPr="00B504A2">
        <w:rPr>
          <w:rFonts w:ascii="Tahoma,Bold" w:hAnsi="Tahoma,Bold" w:cs="Tahoma,Bold"/>
          <w:b/>
          <w:bCs/>
          <w:i/>
          <w:color w:val="FF0000"/>
          <w:sz w:val="28"/>
          <w:szCs w:val="28"/>
        </w:rPr>
        <w:t>Násobení smíšených čísel</w:t>
      </w:r>
    </w:p>
    <w:p w:rsidR="00E63999" w:rsidRDefault="00C617EF" w:rsidP="00C61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17EF">
        <w:rPr>
          <w:rFonts w:ascii="Arial" w:hAnsi="Arial" w:cs="Arial"/>
          <w:sz w:val="24"/>
          <w:szCs w:val="24"/>
        </w:rPr>
        <w:t>Smíšené číslo si převedeme na zlomek a postupujeme úplně stejně. Stejně tak si můžeme ipřirozené číslo převést na zlomek – jmenovatelem bude jednička.</w:t>
      </w:r>
    </w:p>
    <w:p w:rsidR="00C617EF" w:rsidRDefault="00C617EF" w:rsidP="00C61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17EF" w:rsidRPr="00C617EF" w:rsidRDefault="00C617EF" w:rsidP="00C61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3355863</wp:posOffset>
            </wp:positionH>
            <wp:positionV relativeFrom="paragraph">
              <wp:posOffset>37</wp:posOffset>
            </wp:positionV>
            <wp:extent cx="2121535" cy="71247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11070" cy="721360"/>
            <wp:effectExtent l="0" t="0" r="0" b="254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7EF" w:rsidRDefault="00C617EF" w:rsidP="00C617EF">
      <w:pPr>
        <w:rPr>
          <w:rFonts w:ascii="Tahoma" w:hAnsi="Tahoma" w:cs="Tahoma"/>
          <w:noProof/>
          <w:color w:val="000000"/>
          <w:sz w:val="24"/>
          <w:szCs w:val="24"/>
          <w:lang w:eastAsia="cs-CZ"/>
        </w:rPr>
      </w:pPr>
    </w:p>
    <w:p w:rsidR="00C617EF" w:rsidRDefault="00C617EF" w:rsidP="00C617EF">
      <w:pPr>
        <w:rPr>
          <w:rFonts w:ascii="Tahoma" w:hAnsi="Tahoma" w:cs="Tahoma"/>
          <w:color w:val="000000"/>
          <w:sz w:val="24"/>
          <w:szCs w:val="24"/>
        </w:rPr>
      </w:pPr>
    </w:p>
    <w:p w:rsidR="00E63999" w:rsidRPr="00E63999" w:rsidRDefault="00E63999" w:rsidP="00E63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3999" w:rsidRPr="00CE57E3" w:rsidRDefault="00CE57E3" w:rsidP="00E63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E57E3">
        <w:rPr>
          <w:rFonts w:ascii="Arial" w:hAnsi="Arial" w:cs="Arial"/>
          <w:b/>
          <w:bCs/>
          <w:i/>
          <w:sz w:val="24"/>
          <w:szCs w:val="24"/>
        </w:rPr>
        <w:t xml:space="preserve">Příklad </w:t>
      </w:r>
      <w:r w:rsidR="00AF6E79">
        <w:rPr>
          <w:rFonts w:ascii="Arial" w:hAnsi="Arial" w:cs="Arial"/>
          <w:b/>
          <w:bCs/>
          <w:i/>
          <w:sz w:val="24"/>
          <w:szCs w:val="24"/>
        </w:rPr>
        <w:t>3</w:t>
      </w:r>
      <w:r w:rsidRPr="00CE57E3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Pr="00CE57E3">
        <w:rPr>
          <w:rFonts w:ascii="Arial" w:hAnsi="Arial" w:cs="Arial"/>
          <w:i/>
          <w:sz w:val="24"/>
          <w:szCs w:val="24"/>
        </w:rPr>
        <w:t>Vypočtěte:</w:t>
      </w:r>
    </w:p>
    <w:p w:rsidR="00E63999" w:rsidRDefault="00E63999" w:rsidP="00E63999">
      <w:pPr>
        <w:autoSpaceDE w:val="0"/>
        <w:autoSpaceDN w:val="0"/>
        <w:adjustRightInd w:val="0"/>
        <w:spacing w:after="0" w:line="240" w:lineRule="auto"/>
      </w:pPr>
    </w:p>
    <w:p w:rsidR="00E63999" w:rsidRPr="000E0ADB" w:rsidRDefault="00163BDB" w:rsidP="00AF6E7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m:oMath>
        <m:r>
          <w:rPr>
            <w:rFonts w:ascii="Cambria Math" w:hAnsi="Cambria Math"/>
          </w:rPr>
          <m:t>5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</w:rPr>
          <m:t>. 1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</m:oMath>
      <w:r>
        <w:tab/>
      </w:r>
      <w:r>
        <w:tab/>
      </w:r>
      <w:r>
        <w:tab/>
      </w:r>
      <w:r>
        <w:tab/>
      </w:r>
      <w:proofErr w:type="gramStart"/>
      <w:r>
        <w:t xml:space="preserve">b) </w:t>
      </w:r>
      <m:oMath>
        <m:r>
          <w:rPr>
            <w:rFonts w:ascii="Cambria Math" w:hAnsi="Cambria Math"/>
          </w:rPr>
          <m:t>4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. 2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>=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c) </w:t>
      </w:r>
      <m:oMath>
        <w:bookmarkStart w:id="0" w:name="_GoBack"/>
        <w:bookmarkEnd w:id="0"/>
        <m:r>
          <w:rPr>
            <w:rFonts w:ascii="Cambria Math" w:eastAsiaTheme="minorEastAsia" w:hAnsi="Cambria Math"/>
          </w:rPr>
          <m:t>1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.2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w:proofErr w:type="gramEnd"/>
      </m:oMath>
    </w:p>
    <w:p w:rsidR="000E0ADB" w:rsidRPr="000E0ADB" w:rsidRDefault="000E0ADB" w:rsidP="000E0ADB">
      <w:pPr>
        <w:pStyle w:val="Odstavecseseznamem"/>
        <w:autoSpaceDE w:val="0"/>
        <w:autoSpaceDN w:val="0"/>
        <w:adjustRightInd w:val="0"/>
        <w:spacing w:after="0" w:line="240" w:lineRule="auto"/>
      </w:pPr>
    </w:p>
    <w:p w:rsidR="000E0ADB" w:rsidRDefault="000E0ADB" w:rsidP="000E0ADB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d)   </w:t>
      </w:r>
      <m:oMath>
        <m:r>
          <w:rPr>
            <w:rFonts w:ascii="Cambria Math" w:hAnsi="Cambria Math"/>
          </w:rPr>
          <m:t>2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 xml:space="preserve"> . 3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w:proofErr w:type="gramStart"/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e) </w:t>
      </w:r>
      <m:oMath>
        <m:r>
          <w:rPr>
            <w:rFonts w:ascii="Cambria Math" w:eastAsiaTheme="minorEastAsia" w:hAnsi="Cambria Math"/>
          </w:rPr>
          <m:t>4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 xml:space="preserve">8 </m:t>
            </m:r>
          </m:den>
        </m:f>
        <m:r>
          <w:rPr>
            <w:rFonts w:ascii="Cambria Math" w:eastAsiaTheme="minorEastAsia" w:hAnsi="Cambria Math"/>
          </w:rPr>
          <m:t xml:space="preserve"> .3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  <w:proofErr w:type="gramEnd"/>
          </m:den>
        </m:f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                     f) </w:t>
      </w:r>
      <m:oMath>
        <m:r>
          <w:rPr>
            <w:rFonts w:ascii="Cambria Math" w:eastAsiaTheme="minorEastAsia" w:hAnsi="Cambria Math"/>
          </w:rPr>
          <m:t>3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.4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</w:t>
      </w:r>
    </w:p>
    <w:p w:rsidR="00E63999" w:rsidRDefault="00E63999" w:rsidP="00E63999">
      <w:pPr>
        <w:autoSpaceDE w:val="0"/>
        <w:autoSpaceDN w:val="0"/>
        <w:adjustRightInd w:val="0"/>
        <w:spacing w:after="0" w:line="240" w:lineRule="auto"/>
      </w:pPr>
    </w:p>
    <w:p w:rsidR="00E63999" w:rsidRDefault="00E63999" w:rsidP="00E63999">
      <w:pPr>
        <w:autoSpaceDE w:val="0"/>
        <w:autoSpaceDN w:val="0"/>
        <w:adjustRightInd w:val="0"/>
        <w:spacing w:after="0" w:line="240" w:lineRule="auto"/>
      </w:pPr>
    </w:p>
    <w:p w:rsidR="00CE57E3" w:rsidRDefault="00CE57E3" w:rsidP="00E63999">
      <w:pPr>
        <w:autoSpaceDE w:val="0"/>
        <w:autoSpaceDN w:val="0"/>
        <w:adjustRightInd w:val="0"/>
        <w:spacing w:after="0" w:line="240" w:lineRule="auto"/>
      </w:pPr>
    </w:p>
    <w:p w:rsidR="00CE57E3" w:rsidRDefault="00CE57E3" w:rsidP="00E63999">
      <w:pPr>
        <w:autoSpaceDE w:val="0"/>
        <w:autoSpaceDN w:val="0"/>
        <w:adjustRightInd w:val="0"/>
        <w:spacing w:after="0" w:line="240" w:lineRule="auto"/>
      </w:pPr>
    </w:p>
    <w:p w:rsidR="00734885" w:rsidRDefault="00734885" w:rsidP="00734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34885" w:rsidRDefault="00734885" w:rsidP="00734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34885" w:rsidRDefault="00734885" w:rsidP="00734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34885" w:rsidRDefault="00734885" w:rsidP="00734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E4EFC" w:rsidRPr="00734885" w:rsidRDefault="008E4EFC" w:rsidP="00734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8E4EFC" w:rsidRPr="00734885" w:rsidSect="008E4EF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870"/>
    <w:multiLevelType w:val="hybridMultilevel"/>
    <w:tmpl w:val="215292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7173F"/>
    <w:multiLevelType w:val="hybridMultilevel"/>
    <w:tmpl w:val="5B20316A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9035E8"/>
    <w:multiLevelType w:val="hybridMultilevel"/>
    <w:tmpl w:val="D1D67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E36AD"/>
    <w:multiLevelType w:val="hybridMultilevel"/>
    <w:tmpl w:val="494A2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E6145"/>
    <w:multiLevelType w:val="hybridMultilevel"/>
    <w:tmpl w:val="AAB6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587076"/>
    <w:rsid w:val="00023E02"/>
    <w:rsid w:val="000445C5"/>
    <w:rsid w:val="000739BE"/>
    <w:rsid w:val="000C2C68"/>
    <w:rsid w:val="000E0ADB"/>
    <w:rsid w:val="00121C9C"/>
    <w:rsid w:val="00163BDB"/>
    <w:rsid w:val="001B17E5"/>
    <w:rsid w:val="001E56F7"/>
    <w:rsid w:val="001E60C1"/>
    <w:rsid w:val="00207329"/>
    <w:rsid w:val="00236189"/>
    <w:rsid w:val="002B1D5F"/>
    <w:rsid w:val="002E6576"/>
    <w:rsid w:val="002E7717"/>
    <w:rsid w:val="003602FB"/>
    <w:rsid w:val="00381E21"/>
    <w:rsid w:val="003B20B9"/>
    <w:rsid w:val="003B7352"/>
    <w:rsid w:val="00417631"/>
    <w:rsid w:val="00417F69"/>
    <w:rsid w:val="00432874"/>
    <w:rsid w:val="00487A90"/>
    <w:rsid w:val="004F2C8E"/>
    <w:rsid w:val="00502DCF"/>
    <w:rsid w:val="0055490B"/>
    <w:rsid w:val="00587076"/>
    <w:rsid w:val="005B6050"/>
    <w:rsid w:val="005E1030"/>
    <w:rsid w:val="00632AD3"/>
    <w:rsid w:val="006E2FD4"/>
    <w:rsid w:val="00706875"/>
    <w:rsid w:val="00725C9C"/>
    <w:rsid w:val="00734885"/>
    <w:rsid w:val="00757E6F"/>
    <w:rsid w:val="008311D8"/>
    <w:rsid w:val="00853793"/>
    <w:rsid w:val="00890E80"/>
    <w:rsid w:val="008A3421"/>
    <w:rsid w:val="008B3319"/>
    <w:rsid w:val="008E4EFC"/>
    <w:rsid w:val="008F7E78"/>
    <w:rsid w:val="009059B4"/>
    <w:rsid w:val="00940B6B"/>
    <w:rsid w:val="0097772C"/>
    <w:rsid w:val="00986BC8"/>
    <w:rsid w:val="009C6CA5"/>
    <w:rsid w:val="00A425FC"/>
    <w:rsid w:val="00A56A09"/>
    <w:rsid w:val="00AD7541"/>
    <w:rsid w:val="00AE58C9"/>
    <w:rsid w:val="00AF6E79"/>
    <w:rsid w:val="00B43D1E"/>
    <w:rsid w:val="00B504A2"/>
    <w:rsid w:val="00B77DFB"/>
    <w:rsid w:val="00BA3BE2"/>
    <w:rsid w:val="00BF48E8"/>
    <w:rsid w:val="00C04CB7"/>
    <w:rsid w:val="00C33CCD"/>
    <w:rsid w:val="00C617EF"/>
    <w:rsid w:val="00C759F2"/>
    <w:rsid w:val="00CE57E3"/>
    <w:rsid w:val="00D34BAD"/>
    <w:rsid w:val="00E26D12"/>
    <w:rsid w:val="00E63999"/>
    <w:rsid w:val="00EB515B"/>
    <w:rsid w:val="00ED227B"/>
    <w:rsid w:val="00FA6F51"/>
    <w:rsid w:val="00FE1FF9"/>
    <w:rsid w:val="00FF0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0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2DC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602F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1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342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17631"/>
    <w:rPr>
      <w:color w:val="954F72" w:themeColor="followedHyperlink"/>
      <w:u w:val="single"/>
    </w:rPr>
  </w:style>
  <w:style w:type="table" w:styleId="Mkatabulky">
    <w:name w:val="Table Grid"/>
    <w:basedOn w:val="Motivtabulky"/>
    <w:uiPriority w:val="59"/>
    <w:rsid w:val="00ED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otivtabulky">
    <w:name w:val="Table Theme"/>
    <w:basedOn w:val="Normlntabulka"/>
    <w:uiPriority w:val="99"/>
    <w:semiHidden/>
    <w:unhideWhenUsed/>
    <w:rsid w:val="00ED2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7BFD-7F9A-40B9-955F-F019F67D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Bojanov</dc:creator>
  <cp:keywords/>
  <dc:description/>
  <cp:lastModifiedBy>lubomir.krapka</cp:lastModifiedBy>
  <cp:revision>13</cp:revision>
  <cp:lastPrinted>2018-10-02T07:44:00Z</cp:lastPrinted>
  <dcterms:created xsi:type="dcterms:W3CDTF">2018-10-21T19:13:00Z</dcterms:created>
  <dcterms:modified xsi:type="dcterms:W3CDTF">2018-10-26T06:54:00Z</dcterms:modified>
</cp:coreProperties>
</file>